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7ADCF" w14:textId="3580FADB" w:rsidR="00157184" w:rsidRPr="00012D58" w:rsidRDefault="00157184" w:rsidP="00157184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8"/>
          <w:szCs w:val="28"/>
          <w:lang w:eastAsia="en-GB"/>
        </w:rPr>
      </w:pPr>
      <w:r w:rsidRPr="00012D58">
        <w:rPr>
          <w:b/>
          <w:sz w:val="28"/>
          <w:szCs w:val="28"/>
          <w:lang w:eastAsia="en-GB"/>
        </w:rPr>
        <w:t>3GPP TSG-RAN WG2 Meeting 107</w:t>
      </w:r>
      <w:r w:rsidR="00841537">
        <w:rPr>
          <w:b/>
          <w:sz w:val="28"/>
          <w:szCs w:val="28"/>
          <w:lang w:eastAsia="en-GB"/>
        </w:rPr>
        <w:t>bis</w:t>
      </w:r>
      <w:r w:rsidRPr="00012D58">
        <w:rPr>
          <w:b/>
          <w:sz w:val="28"/>
          <w:szCs w:val="28"/>
          <w:lang w:eastAsia="en-GB"/>
        </w:rPr>
        <w:tab/>
      </w:r>
      <w:bookmarkStart w:id="0" w:name="OLE_LINK417"/>
      <w:bookmarkStart w:id="1" w:name="OLE_LINK418"/>
      <w:r w:rsidR="00EA4130">
        <w:rPr>
          <w:b/>
          <w:sz w:val="28"/>
          <w:szCs w:val="28"/>
          <w:lang w:eastAsia="en-GB"/>
        </w:rPr>
        <w:t>R2-191</w:t>
      </w:r>
      <w:r w:rsidR="006551A4">
        <w:rPr>
          <w:b/>
          <w:sz w:val="28"/>
          <w:szCs w:val="28"/>
          <w:lang w:eastAsia="en-GB"/>
        </w:rPr>
        <w:t>3010</w:t>
      </w:r>
    </w:p>
    <w:bookmarkEnd w:id="0"/>
    <w:bookmarkEnd w:id="1"/>
    <w:p w14:paraId="0C4FDF86" w14:textId="2D0EFF4B" w:rsidR="0032193D" w:rsidRPr="007B0A84" w:rsidRDefault="005137EC" w:rsidP="007B0A84">
      <w:pPr>
        <w:pStyle w:val="CRCoverPage"/>
        <w:spacing w:line="360" w:lineRule="auto"/>
        <w:jc w:val="both"/>
        <w:outlineLvl w:val="0"/>
      </w:pPr>
      <w:r>
        <w:rPr>
          <w:b/>
          <w:sz w:val="28"/>
          <w:szCs w:val="28"/>
          <w:lang w:eastAsia="en-GB"/>
        </w:rPr>
        <w:t>Chongqing</w:t>
      </w:r>
      <w:r w:rsidR="00157184" w:rsidRPr="00012D58">
        <w:rPr>
          <w:b/>
          <w:sz w:val="28"/>
          <w:szCs w:val="28"/>
          <w:lang w:eastAsia="en-GB"/>
        </w:rPr>
        <w:t xml:space="preserve">, </w:t>
      </w:r>
      <w:r w:rsidR="00E1402B">
        <w:rPr>
          <w:b/>
          <w:sz w:val="28"/>
          <w:szCs w:val="28"/>
          <w:lang w:eastAsia="en-GB"/>
        </w:rPr>
        <w:t>China</w:t>
      </w:r>
      <w:r w:rsidR="00157184" w:rsidRPr="00012D58">
        <w:rPr>
          <w:b/>
          <w:sz w:val="28"/>
          <w:szCs w:val="28"/>
          <w:lang w:eastAsia="en-GB"/>
        </w:rPr>
        <w:t xml:space="preserve">, </w:t>
      </w:r>
      <w:r w:rsidR="00E1402B">
        <w:rPr>
          <w:b/>
          <w:sz w:val="28"/>
          <w:szCs w:val="28"/>
          <w:lang w:eastAsia="en-GB"/>
        </w:rPr>
        <w:t>14</w:t>
      </w:r>
      <w:r w:rsidR="00157184" w:rsidRPr="00012D58">
        <w:rPr>
          <w:b/>
          <w:sz w:val="28"/>
          <w:szCs w:val="28"/>
          <w:lang w:eastAsia="en-GB"/>
        </w:rPr>
        <w:t xml:space="preserve"> – </w:t>
      </w:r>
      <w:r w:rsidR="00E1402B">
        <w:rPr>
          <w:b/>
          <w:sz w:val="28"/>
          <w:szCs w:val="28"/>
          <w:lang w:eastAsia="en-GB"/>
        </w:rPr>
        <w:t>18</w:t>
      </w:r>
      <w:r w:rsidR="00157184" w:rsidRPr="00012D58">
        <w:rPr>
          <w:b/>
          <w:sz w:val="28"/>
          <w:szCs w:val="28"/>
          <w:lang w:eastAsia="en-GB"/>
        </w:rPr>
        <w:t xml:space="preserve"> </w:t>
      </w:r>
      <w:r w:rsidR="00E1402B" w:rsidRPr="00E1402B">
        <w:rPr>
          <w:b/>
          <w:sz w:val="28"/>
          <w:szCs w:val="28"/>
          <w:lang w:eastAsia="en-GB"/>
        </w:rPr>
        <w:t>October</w:t>
      </w:r>
      <w:r w:rsidR="00157184" w:rsidRPr="00012D58">
        <w:rPr>
          <w:b/>
          <w:sz w:val="28"/>
          <w:szCs w:val="28"/>
          <w:lang w:eastAsia="en-GB"/>
        </w:rPr>
        <w:t xml:space="preserve">, 2019                       </w:t>
      </w:r>
    </w:p>
    <w:p w14:paraId="1E3D9718" w14:textId="02B46CD1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6551A4" w:rsidRPr="006551A4">
        <w:rPr>
          <w:sz w:val="22"/>
          <w:szCs w:val="22"/>
          <w:lang w:val="en-US"/>
        </w:rPr>
        <w:t>6.13.5</w:t>
      </w:r>
      <w:bookmarkStart w:id="2" w:name="_GoBack"/>
      <w:bookmarkEnd w:id="2"/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75F615C9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443B52">
        <w:rPr>
          <w:sz w:val="22"/>
          <w:szCs w:val="22"/>
          <w:lang w:val="en-US"/>
        </w:rPr>
        <w:t>Fallback procedure</w:t>
      </w:r>
    </w:p>
    <w:p w14:paraId="2B4F609C" w14:textId="3597E577" w:rsidR="00300AE8" w:rsidRPr="007B0A84" w:rsidRDefault="00300AE8" w:rsidP="007B0A84">
      <w:pPr>
        <w:pStyle w:val="3GPPHeader"/>
        <w:rPr>
          <w:rFonts w:eastAsiaTheme="minorEastAsia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1F3A1784" w14:textId="77FF0AF0" w:rsidR="00300AE8" w:rsidRPr="003533B0" w:rsidRDefault="00300AE8" w:rsidP="00300AE8">
      <w:pPr>
        <w:pStyle w:val="1"/>
        <w:rPr>
          <w:lang w:val="en-US"/>
        </w:rPr>
      </w:pPr>
      <w:r w:rsidRPr="003533B0">
        <w:rPr>
          <w:lang w:val="en-US"/>
        </w:rPr>
        <w:t>Introduction</w:t>
      </w:r>
    </w:p>
    <w:p w14:paraId="64C1CA24" w14:textId="1F4AD3A2" w:rsidR="00F24E9F" w:rsidRPr="00616BEE" w:rsidRDefault="00F24E9F" w:rsidP="00F24E9F">
      <w:pPr>
        <w:rPr>
          <w:rFonts w:cs="Arial"/>
          <w:lang w:eastAsia="x-none"/>
        </w:rPr>
      </w:pPr>
      <w:r w:rsidRPr="00616BEE">
        <w:rPr>
          <w:rFonts w:cs="Arial"/>
          <w:lang w:eastAsia="x-none"/>
        </w:rPr>
        <w:t>In RAN2#10</w:t>
      </w:r>
      <w:r w:rsidR="009B5983">
        <w:rPr>
          <w:rFonts w:cs="Arial"/>
          <w:lang w:eastAsia="x-none"/>
        </w:rPr>
        <w:t>7</w:t>
      </w:r>
      <w:r w:rsidRPr="00616BEE">
        <w:rPr>
          <w:rFonts w:cs="Arial"/>
          <w:lang w:eastAsia="x-none"/>
        </w:rPr>
        <w:t>, the following agreement were made [</w:t>
      </w:r>
      <w:r w:rsidR="00616BEE">
        <w:rPr>
          <w:rFonts w:cs="Arial"/>
          <w:lang w:eastAsia="x-none"/>
        </w:rPr>
        <w:t>1</w:t>
      </w:r>
      <w:r w:rsidRPr="00616BEE">
        <w:rPr>
          <w:rFonts w:cs="Arial"/>
          <w:lang w:eastAsia="x-none"/>
        </w:rPr>
        <w:t>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E9F" w:rsidRPr="00616BEE" w14:paraId="401D133B" w14:textId="77777777" w:rsidTr="00672377">
        <w:tc>
          <w:tcPr>
            <w:tcW w:w="9629" w:type="dxa"/>
          </w:tcPr>
          <w:p w14:paraId="7974AF00" w14:textId="14A5B9AF" w:rsidR="00F24E9F" w:rsidRPr="00616BEE" w:rsidRDefault="00F24E9F" w:rsidP="00672377">
            <w:pPr>
              <w:rPr>
                <w:rFonts w:eastAsia="MS Mincho" w:cs="Arial"/>
                <w:b/>
                <w:lang w:val="en-US" w:eastAsia="en-GB"/>
              </w:rPr>
            </w:pPr>
            <w:r w:rsidRPr="00616BEE">
              <w:rPr>
                <w:rFonts w:eastAsia="MS Mincho" w:cs="Arial"/>
                <w:b/>
                <w:lang w:val="en-US" w:eastAsia="en-GB"/>
              </w:rPr>
              <w:t>RAN2#10</w:t>
            </w:r>
            <w:r w:rsidR="009B5983">
              <w:rPr>
                <w:rFonts w:eastAsia="MS Mincho" w:cs="Arial"/>
                <w:b/>
                <w:lang w:val="en-US" w:eastAsia="en-GB"/>
              </w:rPr>
              <w:t>7</w:t>
            </w:r>
            <w:r w:rsidRPr="00616BEE">
              <w:rPr>
                <w:rFonts w:eastAsia="MS Mincho" w:cs="Arial"/>
                <w:b/>
                <w:lang w:val="en-US" w:eastAsia="en-GB"/>
              </w:rPr>
              <w:t xml:space="preserve"> Agreements</w:t>
            </w:r>
          </w:p>
          <w:p w14:paraId="55F5B45E" w14:textId="77777777" w:rsidR="00443B52" w:rsidRPr="00B02D62" w:rsidRDefault="00443B52" w:rsidP="00443B52">
            <w:pPr>
              <w:pStyle w:val="Doc-text2"/>
              <w:numPr>
                <w:ilvl w:val="0"/>
                <w:numId w:val="36"/>
              </w:numPr>
              <w:tabs>
                <w:tab w:val="left" w:pos="608"/>
              </w:tabs>
              <w:rPr>
                <w:b/>
                <w:lang w:val="en-US"/>
              </w:rPr>
            </w:pPr>
            <w:bookmarkStart w:id="3" w:name="OLE_LINK2"/>
            <w:r w:rsidRPr="00B02D62">
              <w:rPr>
                <w:b/>
                <w:lang w:val="en-US"/>
              </w:rPr>
              <w:t xml:space="preserve">If the random access procedure is not successfully completed even after transmitting the msgA 'N' times, UE fallbacks to 4 step RACH procedure i.e. UE only transmits the PRACH preamble.  </w:t>
            </w:r>
          </w:p>
          <w:bookmarkEnd w:id="3"/>
          <w:p w14:paraId="63B55F7C" w14:textId="34D11B28" w:rsidR="00F24E9F" w:rsidRPr="009E50BE" w:rsidRDefault="00443B52" w:rsidP="007B0A84">
            <w:pPr>
              <w:pStyle w:val="Doc-text2"/>
              <w:numPr>
                <w:ilvl w:val="0"/>
                <w:numId w:val="36"/>
              </w:numPr>
              <w:tabs>
                <w:tab w:val="left" w:pos="608"/>
              </w:tabs>
              <w:rPr>
                <w:rFonts w:cs="Arial"/>
                <w:szCs w:val="20"/>
                <w:lang w:val="en-US" w:eastAsia="x-none"/>
              </w:rPr>
            </w:pPr>
            <w:r w:rsidRPr="00B02D62">
              <w:rPr>
                <w:b/>
                <w:lang w:val="en-US"/>
              </w:rPr>
              <w:t xml:space="preserve">Network can configure the number of times 'N', a UE can attempt to re-transmit msgA during the random access procedure.  </w:t>
            </w:r>
          </w:p>
        </w:tc>
      </w:tr>
    </w:tbl>
    <w:p w14:paraId="3E2C6DCF" w14:textId="77777777" w:rsidR="00F24E9F" w:rsidRPr="00616BEE" w:rsidRDefault="00F24E9F" w:rsidP="003C1556">
      <w:pPr>
        <w:rPr>
          <w:rFonts w:cs="Arial"/>
          <w:lang w:eastAsia="x-none"/>
        </w:rPr>
      </w:pPr>
    </w:p>
    <w:p w14:paraId="11A40B4E" w14:textId="190B599C" w:rsidR="003C1556" w:rsidRPr="00616BEE" w:rsidRDefault="00964A06" w:rsidP="003C1556">
      <w:pPr>
        <w:rPr>
          <w:rFonts w:cs="Arial"/>
          <w:lang w:val="en-US"/>
        </w:rPr>
      </w:pPr>
      <w:r w:rsidRPr="00616BEE">
        <w:rPr>
          <w:rFonts w:cs="Arial"/>
          <w:lang w:eastAsia="x-none"/>
        </w:rPr>
        <w:t xml:space="preserve">In this paper, </w:t>
      </w:r>
      <w:r w:rsidRPr="00616BEE">
        <w:rPr>
          <w:rFonts w:cs="Arial"/>
          <w:lang w:val="en-US"/>
        </w:rPr>
        <w:t>w</w:t>
      </w:r>
      <w:r w:rsidR="00815B98" w:rsidRPr="00616BEE">
        <w:rPr>
          <w:rFonts w:cs="Arial"/>
          <w:lang w:val="en-US"/>
        </w:rPr>
        <w:t>e</w:t>
      </w:r>
      <w:r w:rsidR="00F24E9F" w:rsidRPr="00616BEE">
        <w:rPr>
          <w:rFonts w:cs="Arial"/>
          <w:lang w:val="en-US"/>
        </w:rPr>
        <w:t xml:space="preserve"> further</w:t>
      </w:r>
      <w:r w:rsidR="00815B98" w:rsidRPr="00616BEE">
        <w:rPr>
          <w:rFonts w:cs="Arial"/>
          <w:lang w:val="en-US"/>
        </w:rPr>
        <w:t xml:space="preserve"> </w:t>
      </w:r>
      <w:r w:rsidR="0054568F" w:rsidRPr="00616BEE">
        <w:rPr>
          <w:rFonts w:cs="Arial"/>
          <w:lang w:val="en-US"/>
        </w:rPr>
        <w:t xml:space="preserve">discuss </w:t>
      </w:r>
      <w:r w:rsidR="00443B52">
        <w:rPr>
          <w:rFonts w:cs="Arial"/>
          <w:lang w:val="en-US"/>
        </w:rPr>
        <w:t>fallback procedure</w:t>
      </w:r>
      <w:r w:rsidR="00F24E9F" w:rsidRPr="00616BEE">
        <w:rPr>
          <w:rFonts w:cs="Arial"/>
          <w:lang w:val="en-US"/>
        </w:rPr>
        <w:t xml:space="preserve"> based on the above agreements</w:t>
      </w:r>
      <w:r w:rsidR="00D62075" w:rsidRPr="00616BEE">
        <w:rPr>
          <w:rFonts w:cs="Arial"/>
          <w:lang w:val="en-US"/>
        </w:rPr>
        <w:t xml:space="preserve"> </w:t>
      </w:r>
      <w:r w:rsidR="00827E21" w:rsidRPr="00616BEE">
        <w:rPr>
          <w:rFonts w:cs="Arial"/>
          <w:lang w:val="en-US"/>
        </w:rPr>
        <w:t xml:space="preserve">and </w:t>
      </w:r>
      <w:r w:rsidR="00D62075" w:rsidRPr="00616BEE">
        <w:rPr>
          <w:rFonts w:cs="Arial"/>
          <w:lang w:val="en-US"/>
        </w:rPr>
        <w:t>provide our consideration</w:t>
      </w:r>
      <w:r w:rsidR="00185C29" w:rsidRPr="00616BEE">
        <w:rPr>
          <w:rFonts w:cs="Arial"/>
          <w:lang w:val="en-US"/>
        </w:rPr>
        <w:t>s</w:t>
      </w:r>
      <w:r w:rsidR="00827E21" w:rsidRPr="00616BEE">
        <w:rPr>
          <w:rFonts w:cs="Arial"/>
          <w:lang w:val="en-US"/>
        </w:rPr>
        <w:t>.</w:t>
      </w:r>
    </w:p>
    <w:p w14:paraId="1943D47B" w14:textId="4A0051D7" w:rsidR="00E12E79" w:rsidRPr="003533B0" w:rsidRDefault="00443B52" w:rsidP="003D5CF3">
      <w:pPr>
        <w:pStyle w:val="1"/>
        <w:rPr>
          <w:lang w:val="en-US"/>
        </w:rPr>
      </w:pPr>
      <w:r>
        <w:rPr>
          <w:lang w:val="en-US"/>
        </w:rPr>
        <w:t>Fallback procedure</w:t>
      </w:r>
    </w:p>
    <w:p w14:paraId="773F3BA5" w14:textId="2AC3F622" w:rsidR="00443B52" w:rsidRPr="002F2D17" w:rsidRDefault="00443B52" w:rsidP="00AD592C">
      <w:pPr>
        <w:rPr>
          <w:rFonts w:cs="Arial"/>
        </w:rPr>
      </w:pPr>
      <w:r w:rsidRPr="002F2D17">
        <w:rPr>
          <w:rFonts w:cs="Arial"/>
        </w:rPr>
        <w:t>Based on TS 38.321, the random access variables will be initialized</w:t>
      </w:r>
      <w:r w:rsidR="00014DCF" w:rsidRPr="002F2D17">
        <w:rPr>
          <w:rFonts w:cs="Arial"/>
        </w:rPr>
        <w:t xml:space="preserve"> when a random access procedure is triggered</w:t>
      </w:r>
      <w:r w:rsidRPr="002F2D17">
        <w:rPr>
          <w:rFonts w:cs="Arial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3B52" w:rsidRPr="002F2D17" w14:paraId="6D5688D7" w14:textId="77777777" w:rsidTr="00443B52">
        <w:tc>
          <w:tcPr>
            <w:tcW w:w="9629" w:type="dxa"/>
          </w:tcPr>
          <w:p w14:paraId="2BCC8423" w14:textId="77777777" w:rsidR="00443B52" w:rsidRPr="002F2D17" w:rsidRDefault="00443B52" w:rsidP="00443B52">
            <w:pPr>
              <w:rPr>
                <w:rFonts w:cs="Arial"/>
                <w:lang w:eastAsia="ko-KR"/>
              </w:rPr>
            </w:pPr>
            <w:r w:rsidRPr="002F2D17">
              <w:rPr>
                <w:rFonts w:cs="Arial"/>
                <w:lang w:eastAsia="ko-KR"/>
              </w:rPr>
              <w:t>When the Random Access procedure is initiated on a Serving Cell, the MAC entity shall:</w:t>
            </w:r>
          </w:p>
          <w:p w14:paraId="5FF5F912" w14:textId="77777777" w:rsidR="00443B52" w:rsidRPr="002F2D17" w:rsidRDefault="00443B52" w:rsidP="00443B52">
            <w:pPr>
              <w:pStyle w:val="B1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ab/>
              <w:t>flush the Msg3 buffer;</w:t>
            </w:r>
          </w:p>
          <w:p w14:paraId="7A6116E1" w14:textId="77777777" w:rsidR="00443B52" w:rsidRPr="002F2D17" w:rsidRDefault="00443B52" w:rsidP="00443B52">
            <w:pPr>
              <w:pStyle w:val="B1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set the </w:t>
            </w:r>
            <w:r w:rsidRPr="002F2D17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PREAMBLE_TRANSMISSION_COUNTER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 xml:space="preserve"> to 1;</w:t>
            </w:r>
          </w:p>
          <w:p w14:paraId="79B7B2CA" w14:textId="77777777" w:rsidR="00443B52" w:rsidRPr="002F2D17" w:rsidRDefault="00443B52" w:rsidP="00443B52">
            <w:pPr>
              <w:pStyle w:val="B1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set the </w:t>
            </w:r>
            <w:r w:rsidRPr="002F2D17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PREAMBLE_POWER_RAMPING_COUNTER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 xml:space="preserve"> to 1;</w:t>
            </w:r>
          </w:p>
          <w:p w14:paraId="52BB0FB6" w14:textId="3E273B33" w:rsidR="00443B52" w:rsidRPr="002F2D17" w:rsidRDefault="00443B52" w:rsidP="007B0A84">
            <w:pPr>
              <w:pStyle w:val="B1"/>
            </w:pP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set the </w:t>
            </w:r>
            <w:r w:rsidRPr="002F2D17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PREAMBLE_BACKOFF</w:t>
            </w:r>
            <w:r w:rsidRPr="002F2D17">
              <w:rPr>
                <w:rFonts w:ascii="Arial" w:hAnsi="Arial" w:cs="Arial"/>
                <w:sz w:val="20"/>
                <w:szCs w:val="20"/>
                <w:lang w:eastAsia="ko-KR"/>
              </w:rPr>
              <w:t xml:space="preserve"> to 0 ms;</w:t>
            </w:r>
          </w:p>
        </w:tc>
      </w:tr>
    </w:tbl>
    <w:p w14:paraId="5758B8C7" w14:textId="4FE014EA" w:rsidR="00443B52" w:rsidRPr="002F2D17" w:rsidRDefault="00443B52" w:rsidP="00AD592C">
      <w:pPr>
        <w:rPr>
          <w:rFonts w:cs="Arial"/>
        </w:rPr>
      </w:pPr>
      <w:r w:rsidRPr="002F2D17">
        <w:rPr>
          <w:rFonts w:cs="Arial"/>
        </w:rPr>
        <w:t xml:space="preserve"> </w:t>
      </w:r>
    </w:p>
    <w:p w14:paraId="09509487" w14:textId="25F0D93A" w:rsidR="00443B52" w:rsidRPr="002F2D17" w:rsidRDefault="00443B52" w:rsidP="00AD592C">
      <w:pPr>
        <w:rPr>
          <w:rFonts w:cs="Arial"/>
        </w:rPr>
      </w:pPr>
      <w:r w:rsidRPr="002F2D17">
        <w:rPr>
          <w:rFonts w:cs="Arial"/>
        </w:rPr>
        <w:t>RAN2 agreed ‘</w:t>
      </w:r>
      <w:r w:rsidRPr="002F2D17">
        <w:rPr>
          <w:rFonts w:cs="Arial"/>
          <w:i/>
        </w:rPr>
        <w:t>If the random access procedure is not successfully completed even after transmitting the msgA 'N' times, UE fallbacks to 4 step RACH procedure i.e. UE only transmits the PRACH preamble</w:t>
      </w:r>
      <w:r w:rsidRPr="002F2D17">
        <w:rPr>
          <w:rFonts w:cs="Arial"/>
        </w:rPr>
        <w:t>.’</w:t>
      </w:r>
    </w:p>
    <w:p w14:paraId="23CA5F9D" w14:textId="65362DB8" w:rsidR="00443B52" w:rsidRPr="002F2D17" w:rsidRDefault="00347ED5" w:rsidP="00AD592C">
      <w:pPr>
        <w:rPr>
          <w:rFonts w:cs="Arial"/>
        </w:rPr>
      </w:pPr>
      <w:r>
        <w:rPr>
          <w:rFonts w:cs="Arial"/>
        </w:rPr>
        <w:t xml:space="preserve">The UE can fallback to 4-step random access if two-step random access failure occurs. </w:t>
      </w:r>
      <w:r w:rsidR="00443B52" w:rsidRPr="002F2D17">
        <w:rPr>
          <w:rFonts w:cs="Arial"/>
        </w:rPr>
        <w:t>When falling back to 4-step random access, the question comes</w:t>
      </w:r>
      <w:r w:rsidR="00AB6D76">
        <w:rPr>
          <w:rFonts w:cs="Arial"/>
        </w:rPr>
        <w:t xml:space="preserve"> how the RA state variables should be maintained</w:t>
      </w:r>
      <w:r w:rsidR="00014DCF" w:rsidRPr="002F2D17">
        <w:rPr>
          <w:rFonts w:cs="Arial"/>
          <w:lang w:eastAsia="ko-KR"/>
        </w:rPr>
        <w:t xml:space="preserve">, </w:t>
      </w:r>
      <w:r w:rsidR="00443B52" w:rsidRPr="002F2D17">
        <w:rPr>
          <w:rFonts w:cs="Arial"/>
          <w:lang w:eastAsia="ko-KR"/>
        </w:rPr>
        <w:t xml:space="preserve">(e.g. </w:t>
      </w:r>
      <w:r w:rsidR="00443B52" w:rsidRPr="002F2D17">
        <w:rPr>
          <w:rFonts w:cs="Arial"/>
          <w:i/>
          <w:lang w:eastAsia="ko-KR"/>
        </w:rPr>
        <w:t>PREAMBLE_TRANSMISSION_COUNTER, PREAMBLE_POWER_RAMPING_COUNTER, PREAMBLE_BACKOFF</w:t>
      </w:r>
      <w:r w:rsidR="00443B52" w:rsidRPr="002F2D17">
        <w:rPr>
          <w:rFonts w:cs="Arial"/>
          <w:lang w:eastAsia="ko-KR"/>
        </w:rPr>
        <w:t>)</w:t>
      </w:r>
      <w:r w:rsidR="00443B52" w:rsidRPr="002F2D17">
        <w:rPr>
          <w:rFonts w:cs="Arial"/>
        </w:rPr>
        <w:t xml:space="preserve">. </w:t>
      </w:r>
    </w:p>
    <w:p w14:paraId="06373455" w14:textId="58114D01" w:rsidR="00443B52" w:rsidRDefault="00014DCF" w:rsidP="007B0A84">
      <w:pPr>
        <w:pStyle w:val="2"/>
      </w:pPr>
      <w:r>
        <w:t>P</w:t>
      </w:r>
      <w:r w:rsidRPr="00014DCF">
        <w:t>PREAMBLE_TRANSMISSION_COUNTER</w:t>
      </w:r>
    </w:p>
    <w:p w14:paraId="1D591694" w14:textId="77777777" w:rsidR="001B6ACE" w:rsidRDefault="002F2D17" w:rsidP="00AD592C">
      <w:pPr>
        <w:rPr>
          <w:rFonts w:cs="Arial"/>
        </w:rPr>
      </w:pPr>
      <w:r>
        <w:rPr>
          <w:rFonts w:cs="Arial"/>
        </w:rPr>
        <w:t xml:space="preserve">This variable is used to determine whether a random access problem should be indicated to upper layer.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ACE" w14:paraId="46F0A0BA" w14:textId="77777777" w:rsidTr="006F63AA">
        <w:tc>
          <w:tcPr>
            <w:tcW w:w="9629" w:type="dxa"/>
          </w:tcPr>
          <w:p w14:paraId="02289F60" w14:textId="77777777" w:rsidR="001B6ACE" w:rsidRPr="001B6ACE" w:rsidRDefault="001B6ACE" w:rsidP="006F63AA">
            <w:pPr>
              <w:pStyle w:val="B2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2&gt;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if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PREAMBLE_TRANSMISSION_COUNTER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=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preambleTransMax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+ 1:</w:t>
            </w:r>
          </w:p>
          <w:p w14:paraId="6B76C857" w14:textId="77777777" w:rsidR="001B6ACE" w:rsidRPr="001B6ACE" w:rsidRDefault="001B6ACE" w:rsidP="001B6ACE">
            <w:pPr>
              <w:pStyle w:val="B3"/>
              <w:rPr>
                <w:rFonts w:cs="Arial"/>
              </w:rPr>
            </w:pP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3&gt;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ab/>
              <w:t>indicate a Random Access problem to upper layers.</w:t>
            </w:r>
          </w:p>
        </w:tc>
      </w:tr>
    </w:tbl>
    <w:p w14:paraId="264D6501" w14:textId="77777777" w:rsidR="001B6ACE" w:rsidRDefault="001B6ACE" w:rsidP="00AD592C">
      <w:pPr>
        <w:rPr>
          <w:rFonts w:cs="Arial"/>
        </w:rPr>
      </w:pPr>
    </w:p>
    <w:p w14:paraId="6031AD49" w14:textId="2C046E03" w:rsidR="001B6ACE" w:rsidRDefault="002F2D17" w:rsidP="00AD592C">
      <w:pPr>
        <w:rPr>
          <w:rFonts w:cs="Arial"/>
        </w:rPr>
      </w:pPr>
      <w:r>
        <w:rPr>
          <w:rFonts w:cs="Arial"/>
        </w:rPr>
        <w:lastRenderedPageBreak/>
        <w:t>We agreed the UE can switch to four-step random access</w:t>
      </w:r>
      <w:r w:rsidR="00950EC3">
        <w:rPr>
          <w:rFonts w:cs="Arial"/>
        </w:rPr>
        <w:t xml:space="preserve"> after the number of 2-step RACH retransmissions exceeds the configured threshold and t</w:t>
      </w:r>
      <w:r>
        <w:rPr>
          <w:rFonts w:cs="Arial"/>
        </w:rPr>
        <w:t xml:space="preserve">here is no need to indicate a two-step random access failure to upper layer. The UE continues four-step random access procedure until the whole random access </w:t>
      </w:r>
      <w:r w:rsidR="00A72FCF">
        <w:rPr>
          <w:rFonts w:cs="Arial"/>
        </w:rPr>
        <w:t xml:space="preserve">procedure </w:t>
      </w:r>
      <w:r>
        <w:rPr>
          <w:rFonts w:cs="Arial"/>
        </w:rPr>
        <w:t>problem (including two-step random access failure and four-step random access failure) occurs. Therefore</w:t>
      </w:r>
      <w:r w:rsidR="00950EC3">
        <w:rPr>
          <w:rFonts w:cs="Arial"/>
        </w:rPr>
        <w:t>, the</w:t>
      </w:r>
      <w:r>
        <w:rPr>
          <w:rFonts w:cs="Arial"/>
        </w:rPr>
        <w:t xml:space="preserve"> variable</w:t>
      </w:r>
      <w:r w:rsidR="00950EC3">
        <w:rPr>
          <w:rFonts w:cs="Arial"/>
        </w:rPr>
        <w:t xml:space="preserve"> counting the number of RACH transmissions</w:t>
      </w:r>
      <w:r>
        <w:rPr>
          <w:rFonts w:cs="Arial"/>
        </w:rPr>
        <w:t xml:space="preserve"> </w:t>
      </w:r>
      <w:r w:rsidR="00950EC3">
        <w:rPr>
          <w:rFonts w:cs="Arial"/>
        </w:rPr>
        <w:t xml:space="preserve">should still </w:t>
      </w:r>
      <w:r>
        <w:rPr>
          <w:rFonts w:cs="Arial"/>
        </w:rPr>
        <w:t xml:space="preserve">be </w:t>
      </w:r>
      <w:r w:rsidR="00950EC3">
        <w:rPr>
          <w:rFonts w:cs="Arial"/>
        </w:rPr>
        <w:t xml:space="preserve">maintained </w:t>
      </w:r>
      <w:r w:rsidR="007B54A8">
        <w:rPr>
          <w:rFonts w:eastAsiaTheme="minorEastAsia" w:cs="Arial"/>
        </w:rPr>
        <w:t>when falling back to 4-step random access due to two-step random access failure</w:t>
      </w:r>
      <w:r>
        <w:rPr>
          <w:rFonts w:cs="Arial"/>
        </w:rPr>
        <w:t>.</w:t>
      </w:r>
    </w:p>
    <w:p w14:paraId="03A5FCEF" w14:textId="4AF5848F" w:rsidR="002F2D17" w:rsidRDefault="002F2D17" w:rsidP="008804BC">
      <w:pPr>
        <w:rPr>
          <w:rFonts w:eastAsiaTheme="minorEastAsia" w:cs="Arial"/>
          <w:b/>
        </w:rPr>
      </w:pPr>
      <w:r w:rsidRPr="002F2D17">
        <w:rPr>
          <w:rFonts w:eastAsiaTheme="minorEastAsia" w:cs="Arial"/>
          <w:b/>
        </w:rPr>
        <w:t xml:space="preserve">Proposal 1: </w:t>
      </w:r>
      <w:r w:rsidRPr="002F2D17">
        <w:rPr>
          <w:rFonts w:cs="Arial"/>
          <w:b/>
          <w:i/>
          <w:lang w:eastAsia="ko-KR"/>
        </w:rPr>
        <w:t>PREAMBLE_TRANSMISSION_COUNTER</w:t>
      </w:r>
      <w:r w:rsidRPr="002F2D17">
        <w:rPr>
          <w:rFonts w:eastAsiaTheme="minorEastAsia" w:cs="Arial"/>
          <w:b/>
        </w:rPr>
        <w:t xml:space="preserve"> is </w:t>
      </w:r>
      <w:r w:rsidR="00BC6DEC">
        <w:rPr>
          <w:rFonts w:eastAsiaTheme="minorEastAsia" w:cs="Arial"/>
          <w:b/>
        </w:rPr>
        <w:t>mai</w:t>
      </w:r>
      <w:r w:rsidR="00A831E9">
        <w:rPr>
          <w:rFonts w:eastAsiaTheme="minorEastAsia" w:cs="Arial"/>
          <w:b/>
        </w:rPr>
        <w:t>ntained</w:t>
      </w:r>
      <w:r w:rsidRPr="002F2D17">
        <w:rPr>
          <w:rFonts w:eastAsiaTheme="minorEastAsia" w:cs="Arial"/>
          <w:b/>
        </w:rPr>
        <w:t xml:space="preserve"> </w:t>
      </w:r>
      <w:r w:rsidR="00F446DA" w:rsidRPr="006F63AA">
        <w:rPr>
          <w:rFonts w:eastAsiaTheme="minorEastAsia" w:cs="Arial"/>
          <w:b/>
        </w:rPr>
        <w:t xml:space="preserve">when falling back to 4-step random </w:t>
      </w:r>
      <w:r w:rsidR="00E63080"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202670A8" w14:textId="54EDD29C" w:rsidR="002F2D17" w:rsidRPr="002F2D17" w:rsidRDefault="002F2D17" w:rsidP="007B0A84">
      <w:pPr>
        <w:pStyle w:val="2"/>
      </w:pPr>
      <w:r w:rsidRPr="002F2D17">
        <w:t>PREAMBLE_POWER_RAMPING_COUNTER</w:t>
      </w:r>
    </w:p>
    <w:p w14:paraId="3D4324A1" w14:textId="77777777" w:rsidR="001B6ACE" w:rsidRDefault="001B6ACE" w:rsidP="00AD592C">
      <w:pPr>
        <w:rPr>
          <w:rFonts w:eastAsiaTheme="minorEastAsia" w:cs="Arial"/>
        </w:rPr>
      </w:pPr>
      <w:r>
        <w:rPr>
          <w:rFonts w:eastAsiaTheme="minorEastAsia" w:cs="Arial"/>
        </w:rPr>
        <w:t xml:space="preserve">This variable is used to determine the transmitting power for preamble transmission.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ACE" w14:paraId="43EC86B9" w14:textId="77777777" w:rsidTr="001B6ACE">
        <w:tc>
          <w:tcPr>
            <w:tcW w:w="9629" w:type="dxa"/>
          </w:tcPr>
          <w:p w14:paraId="77EA30CC" w14:textId="77777777" w:rsidR="001B6ACE" w:rsidRPr="001B6ACE" w:rsidRDefault="001B6ACE" w:rsidP="001B6ACE">
            <w:pPr>
              <w:pStyle w:val="B1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select the value of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DELTA_PREAMBLE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according to clause 7.3;</w:t>
            </w:r>
          </w:p>
          <w:p w14:paraId="17877DA9" w14:textId="4BD1E0DD" w:rsidR="001B6ACE" w:rsidRDefault="001B6ACE" w:rsidP="001B6ACE">
            <w:pPr>
              <w:pStyle w:val="B1"/>
              <w:rPr>
                <w:rFonts w:eastAsiaTheme="minorEastAsia" w:cs="Arial"/>
              </w:rPr>
            </w:pP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1&gt;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ab/>
              <w:t xml:space="preserve">set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PREAMBLE_RECEIVED_TARGET_POWER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to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preambleReceivedTargetPower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+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DELTA_PREAMBLE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+ (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PREAMBLE_POWER_RAMPING_COUNTER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 xml:space="preserve"> – 1) × </w:t>
            </w:r>
            <w:r w:rsidRPr="001B6ACE">
              <w:rPr>
                <w:rFonts w:ascii="Arial" w:hAnsi="Arial" w:cs="Arial"/>
                <w:i/>
                <w:sz w:val="20"/>
                <w:szCs w:val="20"/>
                <w:lang w:eastAsia="ko-KR"/>
              </w:rPr>
              <w:t>PREAMBLE_POWER_RAMPING_STEP</w:t>
            </w:r>
            <w:r w:rsidRPr="001B6ACE">
              <w:rPr>
                <w:rFonts w:ascii="Arial" w:hAnsi="Arial" w:cs="Arial"/>
                <w:sz w:val="20"/>
                <w:szCs w:val="20"/>
                <w:lang w:eastAsia="ko-KR"/>
              </w:rPr>
              <w:t>;</w:t>
            </w:r>
          </w:p>
        </w:tc>
      </w:tr>
    </w:tbl>
    <w:p w14:paraId="42B5940E" w14:textId="6955DFED" w:rsidR="002F2D17" w:rsidRDefault="006A4759" w:rsidP="00AD592C">
      <w:pPr>
        <w:rPr>
          <w:rFonts w:eastAsiaTheme="minorEastAsia" w:cs="Arial"/>
        </w:rPr>
      </w:pPr>
      <w:r>
        <w:rPr>
          <w:rFonts w:eastAsiaTheme="minorEastAsia" w:cs="Arial" w:hint="eastAsia"/>
        </w:rPr>
        <w:t>S</w:t>
      </w:r>
      <w:r>
        <w:rPr>
          <w:rFonts w:eastAsiaTheme="minorEastAsia" w:cs="Arial"/>
        </w:rPr>
        <w:t xml:space="preserve">ince the RACH resource (time/frequency/code) for 2-step and 4-step RACH are separately configured, transmission of preamble on different set of RACH resource experience difference level of pathloss, interference etc. </w:t>
      </w:r>
      <w:r w:rsidR="003C0A01">
        <w:rPr>
          <w:rFonts w:eastAsiaTheme="minorEastAsia" w:cs="Arial"/>
        </w:rPr>
        <w:t>Therefore, we think</w:t>
      </w:r>
      <w:r w:rsidR="00347ED5">
        <w:rPr>
          <w:rFonts w:eastAsiaTheme="minorEastAsia" w:cs="Arial"/>
        </w:rPr>
        <w:t xml:space="preserve"> it is reasonable to </w:t>
      </w:r>
      <w:r w:rsidR="003C0A01">
        <w:rPr>
          <w:rFonts w:eastAsiaTheme="minorEastAsia" w:cs="Arial"/>
        </w:rPr>
        <w:t>re-</w:t>
      </w:r>
      <w:r w:rsidR="00347ED5">
        <w:rPr>
          <w:rFonts w:eastAsiaTheme="minorEastAsia" w:cs="Arial"/>
        </w:rPr>
        <w:t xml:space="preserve">initialize this variable </w:t>
      </w:r>
      <w:r w:rsidR="007B54A8">
        <w:rPr>
          <w:rFonts w:eastAsiaTheme="minorEastAsia" w:cs="Arial"/>
        </w:rPr>
        <w:t>when falling back to 4-step random access due to two-step random access failure</w:t>
      </w:r>
      <w:r w:rsidR="00347ED5">
        <w:rPr>
          <w:rFonts w:eastAsiaTheme="minorEastAsia" w:cs="Arial"/>
        </w:rPr>
        <w:t>.</w:t>
      </w:r>
    </w:p>
    <w:p w14:paraId="2D1877C1" w14:textId="1E7C7A1D" w:rsidR="00347ED5" w:rsidRDefault="00347ED5" w:rsidP="00347ED5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</w:t>
      </w:r>
      <w:r w:rsidRPr="002F2D17">
        <w:rPr>
          <w:rFonts w:eastAsiaTheme="minorEastAsia" w:cs="Arial"/>
          <w:b/>
        </w:rPr>
        <w:t xml:space="preserve">: </w:t>
      </w:r>
      <w:r w:rsidRPr="00347ED5">
        <w:rPr>
          <w:rFonts w:eastAsiaTheme="minorEastAsia" w:cs="Arial"/>
          <w:b/>
          <w:i/>
        </w:rPr>
        <w:t>PREAMBLE_POWER_RAMPING_COUNTER</w:t>
      </w:r>
      <w:r w:rsidRPr="002F2D17">
        <w:rPr>
          <w:rFonts w:cs="Arial"/>
          <w:lang w:eastAsia="ko-KR"/>
        </w:rPr>
        <w:t xml:space="preserve"> </w:t>
      </w:r>
      <w:r w:rsidRPr="002F2D17">
        <w:rPr>
          <w:rFonts w:eastAsiaTheme="minorEastAsia" w:cs="Arial"/>
          <w:b/>
        </w:rPr>
        <w:t xml:space="preserve">is initialized </w:t>
      </w:r>
      <w:r w:rsidR="00F446DA" w:rsidRPr="006F63AA">
        <w:rPr>
          <w:rFonts w:eastAsiaTheme="minorEastAsia" w:cs="Arial"/>
          <w:b/>
        </w:rPr>
        <w:t xml:space="preserve">when falling back to 4-step random access </w:t>
      </w:r>
      <w:r w:rsidR="00E44E8C"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54EE98EB" w14:textId="3BFD7283" w:rsidR="00347ED5" w:rsidRPr="00347ED5" w:rsidRDefault="00347ED5" w:rsidP="007B0A84">
      <w:pPr>
        <w:pStyle w:val="2"/>
        <w:rPr>
          <w:rFonts w:eastAsiaTheme="minorEastAsia"/>
        </w:rPr>
      </w:pPr>
      <w:r w:rsidRPr="00347ED5">
        <w:rPr>
          <w:rFonts w:eastAsiaTheme="minorEastAsia"/>
        </w:rPr>
        <w:t>PREAMBLE_BACKOFF</w:t>
      </w:r>
    </w:p>
    <w:p w14:paraId="4DC57E4A" w14:textId="690A4326" w:rsidR="008804BC" w:rsidRDefault="001B6ACE" w:rsidP="00AD592C">
      <w:pPr>
        <w:rPr>
          <w:rFonts w:eastAsiaTheme="minorEastAsia" w:cs="Arial"/>
        </w:rPr>
      </w:pPr>
      <w:r>
        <w:rPr>
          <w:rFonts w:eastAsiaTheme="minorEastAsia" w:cs="Arial"/>
        </w:rPr>
        <w:t>This variable is used to determine the delay time to perform RACH resource selection after contention resolution failure or RAR reception failure in four-step random access</w:t>
      </w:r>
      <w:r w:rsidR="00643148">
        <w:rPr>
          <w:rFonts w:eastAsiaTheme="minorEastAsia" w:cs="Arial"/>
        </w:rPr>
        <w:t xml:space="preserve"> in</w:t>
      </w:r>
      <w:r w:rsidR="00EE4EED">
        <w:rPr>
          <w:rFonts w:eastAsiaTheme="minorEastAsia" w:cs="Arial"/>
        </w:rPr>
        <w:t xml:space="preserve"> </w:t>
      </w:r>
      <w:r w:rsidR="00643148">
        <w:rPr>
          <w:rFonts w:eastAsiaTheme="minorEastAsia" w:cs="Arial"/>
        </w:rPr>
        <w:t>R15</w:t>
      </w:r>
      <w:r>
        <w:rPr>
          <w:rFonts w:eastAsiaTheme="minorEastAsia" w:cs="Arial"/>
        </w:rPr>
        <w:t xml:space="preserve">. </w:t>
      </w:r>
      <w:r w:rsidR="00347ED5">
        <w:rPr>
          <w:rFonts w:eastAsiaTheme="minorEastAsia" w:cs="Arial"/>
        </w:rPr>
        <w:t xml:space="preserve">RAN1 agreed both separated RO and shared RO with different preambles are supported. </w:t>
      </w:r>
      <w:r w:rsidR="008804BC">
        <w:rPr>
          <w:rFonts w:eastAsiaTheme="minorEastAsia" w:cs="Arial"/>
        </w:rPr>
        <w:t xml:space="preserve">Therefore, for both cases, the overload condition between four-step and two-step are separated. </w:t>
      </w:r>
      <w:r w:rsidR="00347ED5">
        <w:rPr>
          <w:rFonts w:eastAsiaTheme="minorEastAsia" w:cs="Arial"/>
        </w:rPr>
        <w:t>After two-step random access failure, the question comes how to proceed the PREAMBLE_BACKOFF</w:t>
      </w:r>
      <w:r w:rsidR="00551CF5">
        <w:rPr>
          <w:rFonts w:eastAsiaTheme="minorEastAsia" w:cs="Arial"/>
        </w:rPr>
        <w:t>.</w:t>
      </w:r>
      <w:r w:rsidR="00347ED5">
        <w:rPr>
          <w:rFonts w:eastAsiaTheme="minorEastAsia" w:cs="Arial"/>
        </w:rPr>
        <w:t xml:space="preserve"> </w:t>
      </w:r>
    </w:p>
    <w:p w14:paraId="7690325B" w14:textId="28657D68" w:rsidR="008804BC" w:rsidRDefault="008804BC" w:rsidP="00AD592C">
      <w:pPr>
        <w:rPr>
          <w:rFonts w:eastAsiaTheme="minorEastAsia" w:cs="Arial"/>
        </w:rPr>
      </w:pPr>
      <w:r>
        <w:rPr>
          <w:rFonts w:eastAsiaTheme="minorEastAsia" w:cs="Arial"/>
        </w:rPr>
        <w:t xml:space="preserve">RAN2 agreed msgB cannot be multiplexed with legacy RAR in four-step random access. Considering the BI indicator in MsgB is used for </w:t>
      </w:r>
      <w:r w:rsidR="00DC7277">
        <w:rPr>
          <w:rFonts w:eastAsiaTheme="minorEastAsia" w:cs="Arial"/>
        </w:rPr>
        <w:t>indicating the level of RACH load in 2-step RACH</w:t>
      </w:r>
      <w:r w:rsidR="001B6ACE">
        <w:rPr>
          <w:rFonts w:eastAsiaTheme="minorEastAsia" w:cs="Arial"/>
        </w:rPr>
        <w:t xml:space="preserve"> due to different MAC PDUs for four-step random access and two-step random access</w:t>
      </w:r>
      <w:r>
        <w:rPr>
          <w:rFonts w:eastAsiaTheme="minorEastAsia" w:cs="Arial"/>
        </w:rPr>
        <w:t xml:space="preserve">, the UE shall ignore the BI indicator </w:t>
      </w:r>
      <w:r w:rsidR="001B6ACE">
        <w:rPr>
          <w:rFonts w:eastAsiaTheme="minorEastAsia" w:cs="Arial"/>
        </w:rPr>
        <w:t xml:space="preserve">in MsgB </w:t>
      </w:r>
      <w:r>
        <w:rPr>
          <w:rFonts w:eastAsiaTheme="minorEastAsia" w:cs="Arial"/>
        </w:rPr>
        <w:t>and initialize this variable when falling back to 4-step random access due to two-step random access failure.</w:t>
      </w:r>
    </w:p>
    <w:p w14:paraId="6536BD90" w14:textId="144FE46C" w:rsidR="002F2D17" w:rsidRPr="002F2D17" w:rsidRDefault="008804BC" w:rsidP="00AD592C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3</w:t>
      </w:r>
      <w:r w:rsidRPr="002F2D17">
        <w:rPr>
          <w:rFonts w:eastAsiaTheme="minorEastAsia" w:cs="Arial"/>
          <w:b/>
        </w:rPr>
        <w:t xml:space="preserve">: </w:t>
      </w:r>
      <w:r w:rsidRPr="008804BC">
        <w:rPr>
          <w:rFonts w:eastAsiaTheme="minorEastAsia" w:cs="Arial"/>
          <w:b/>
          <w:i/>
        </w:rPr>
        <w:t>PREAMBLE_BACKOFF</w:t>
      </w:r>
      <w:r>
        <w:rPr>
          <w:rFonts w:asciiTheme="minorHAnsi" w:eastAsiaTheme="minorEastAsia" w:hAnsiTheme="minorHAnsi" w:cstheme="minorBidi"/>
          <w:color w:val="5A5A5A" w:themeColor="text1" w:themeTint="A5"/>
          <w:spacing w:val="15"/>
          <w:sz w:val="22"/>
          <w:szCs w:val="22"/>
        </w:rPr>
        <w:t xml:space="preserve"> </w:t>
      </w:r>
      <w:r w:rsidRPr="002F2D17">
        <w:rPr>
          <w:rFonts w:eastAsiaTheme="minorEastAsia" w:cs="Arial"/>
          <w:b/>
        </w:rPr>
        <w:t xml:space="preserve">is initialized </w:t>
      </w:r>
      <w:r w:rsidR="00F446DA" w:rsidRPr="00F446DA">
        <w:rPr>
          <w:rFonts w:eastAsiaTheme="minorEastAsia" w:cs="Arial"/>
          <w:b/>
        </w:rPr>
        <w:t xml:space="preserve">when falling back to 4-step random access </w:t>
      </w:r>
      <w:r w:rsidR="00E44E8C"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714029A2" w14:textId="77777777" w:rsidR="00300AE8" w:rsidRPr="003533B0" w:rsidRDefault="00300AE8" w:rsidP="00300AE8">
      <w:pPr>
        <w:pStyle w:val="1"/>
        <w:rPr>
          <w:lang w:val="en-US"/>
        </w:rPr>
      </w:pPr>
      <w:bookmarkStart w:id="4" w:name="_Toc766283"/>
      <w:bookmarkStart w:id="5" w:name="_Toc868954"/>
      <w:bookmarkStart w:id="6" w:name="_Toc868994"/>
      <w:bookmarkStart w:id="7" w:name="_Toc878629"/>
      <w:bookmarkStart w:id="8" w:name="_Toc878642"/>
      <w:bookmarkStart w:id="9" w:name="_Toc878706"/>
      <w:bookmarkStart w:id="10" w:name="_Toc878720"/>
      <w:bookmarkStart w:id="11" w:name="_Toc878730"/>
      <w:bookmarkStart w:id="12" w:name="_Toc878761"/>
      <w:bookmarkStart w:id="13" w:name="_Toc766284"/>
      <w:bookmarkStart w:id="14" w:name="_Toc868955"/>
      <w:bookmarkStart w:id="15" w:name="_Toc868995"/>
      <w:bookmarkStart w:id="16" w:name="_Toc878630"/>
      <w:bookmarkStart w:id="17" w:name="_Toc878643"/>
      <w:bookmarkStart w:id="18" w:name="_Toc878707"/>
      <w:bookmarkStart w:id="19" w:name="_Toc878721"/>
      <w:bookmarkStart w:id="20" w:name="_Toc878731"/>
      <w:bookmarkStart w:id="21" w:name="_Toc878762"/>
      <w:bookmarkStart w:id="22" w:name="_Toc525565501"/>
      <w:bookmarkStart w:id="23" w:name="_Toc465844068"/>
      <w:bookmarkStart w:id="24" w:name="_Toc465844075"/>
      <w:bookmarkStart w:id="25" w:name="_Toc465844076"/>
      <w:bookmarkStart w:id="26" w:name="_Toc465844077"/>
      <w:bookmarkStart w:id="27" w:name="_Toc465844078"/>
      <w:bookmarkStart w:id="28" w:name="_Toc4658440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3533B0">
        <w:rPr>
          <w:lang w:val="en-US"/>
        </w:rPr>
        <w:t>Conclusion</w:t>
      </w:r>
    </w:p>
    <w:p w14:paraId="051841D5" w14:textId="60276C72" w:rsidR="00E4554B" w:rsidRDefault="00E4554B" w:rsidP="00E4554B">
      <w:pPr>
        <w:rPr>
          <w:rFonts w:ascii="Times New Roman" w:hAnsi="Times New Roman"/>
          <w:sz w:val="22"/>
          <w:szCs w:val="22"/>
        </w:rPr>
      </w:pPr>
      <w:r w:rsidRPr="003533B0">
        <w:rPr>
          <w:rFonts w:ascii="Times New Roman" w:hAnsi="Times New Roman"/>
          <w:sz w:val="22"/>
          <w:szCs w:val="22"/>
        </w:rPr>
        <w:t>Based on the discussion we propose the following:</w:t>
      </w:r>
    </w:p>
    <w:p w14:paraId="0D6B1AFE" w14:textId="77777777" w:rsidR="002C65C1" w:rsidRDefault="002C65C1" w:rsidP="002C65C1">
      <w:pPr>
        <w:rPr>
          <w:rFonts w:eastAsiaTheme="minorEastAsia" w:cs="Arial"/>
          <w:b/>
        </w:rPr>
      </w:pPr>
      <w:r w:rsidRPr="002F2D17">
        <w:rPr>
          <w:rFonts w:eastAsiaTheme="minorEastAsia" w:cs="Arial"/>
          <w:b/>
        </w:rPr>
        <w:t xml:space="preserve">Proposal 1: </w:t>
      </w:r>
      <w:r w:rsidRPr="002F2D17">
        <w:rPr>
          <w:rFonts w:cs="Arial"/>
          <w:b/>
          <w:i/>
          <w:lang w:eastAsia="ko-KR"/>
        </w:rPr>
        <w:t>PREAMBLE_TRANSMISSION_COUNTER</w:t>
      </w:r>
      <w:r w:rsidRPr="002F2D17">
        <w:rPr>
          <w:rFonts w:eastAsiaTheme="minorEastAsia" w:cs="Arial"/>
          <w:b/>
        </w:rPr>
        <w:t xml:space="preserve"> is </w:t>
      </w:r>
      <w:r>
        <w:rPr>
          <w:rFonts w:eastAsiaTheme="minorEastAsia" w:cs="Arial"/>
          <w:b/>
        </w:rPr>
        <w:t>maintained</w:t>
      </w:r>
      <w:r w:rsidRPr="002F2D17">
        <w:rPr>
          <w:rFonts w:eastAsiaTheme="minorEastAsia" w:cs="Arial"/>
          <w:b/>
        </w:rPr>
        <w:t xml:space="preserve"> </w:t>
      </w:r>
      <w:r w:rsidRPr="006F63AA">
        <w:rPr>
          <w:rFonts w:eastAsiaTheme="minorEastAsia" w:cs="Arial"/>
          <w:b/>
        </w:rPr>
        <w:t xml:space="preserve">when falling back to 4-step random </w:t>
      </w:r>
      <w:r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1653E05C" w14:textId="77777777" w:rsidR="002C65C1" w:rsidRDefault="002C65C1" w:rsidP="002C65C1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</w:t>
      </w:r>
      <w:r w:rsidRPr="002F2D17">
        <w:rPr>
          <w:rFonts w:eastAsiaTheme="minorEastAsia" w:cs="Arial"/>
          <w:b/>
        </w:rPr>
        <w:t xml:space="preserve">: </w:t>
      </w:r>
      <w:r w:rsidRPr="00347ED5">
        <w:rPr>
          <w:rFonts w:eastAsiaTheme="minorEastAsia" w:cs="Arial"/>
          <w:b/>
          <w:i/>
        </w:rPr>
        <w:t>PREAMBLE_POWER_RAMPING_COUNTER</w:t>
      </w:r>
      <w:r w:rsidRPr="002F2D17">
        <w:rPr>
          <w:rFonts w:cs="Arial"/>
          <w:lang w:eastAsia="ko-KR"/>
        </w:rPr>
        <w:t xml:space="preserve"> </w:t>
      </w:r>
      <w:r w:rsidRPr="002F2D17">
        <w:rPr>
          <w:rFonts w:eastAsiaTheme="minorEastAsia" w:cs="Arial"/>
          <w:b/>
        </w:rPr>
        <w:t xml:space="preserve">is initialized </w:t>
      </w:r>
      <w:r w:rsidRPr="006F63AA">
        <w:rPr>
          <w:rFonts w:eastAsiaTheme="minorEastAsia" w:cs="Arial"/>
          <w:b/>
        </w:rPr>
        <w:t xml:space="preserve">when falling back to 4-step random access </w:t>
      </w:r>
      <w:r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3BF3709E" w14:textId="7E600775" w:rsidR="000E3495" w:rsidRPr="007B0A84" w:rsidRDefault="002C65C1" w:rsidP="000E3495">
      <w:pPr>
        <w:spacing w:line="276" w:lineRule="auto"/>
        <w:rPr>
          <w:rFonts w:ascii="Times New Roman" w:eastAsiaTheme="minorEastAsia" w:hAnsi="Times New Roman"/>
          <w:sz w:val="22"/>
          <w:szCs w:val="22"/>
        </w:rPr>
      </w:pPr>
      <w:r>
        <w:rPr>
          <w:rFonts w:eastAsiaTheme="minorEastAsia" w:cs="Arial"/>
          <w:b/>
        </w:rPr>
        <w:t>Proposal 3</w:t>
      </w:r>
      <w:r w:rsidRPr="002F2D17">
        <w:rPr>
          <w:rFonts w:eastAsiaTheme="minorEastAsia" w:cs="Arial"/>
          <w:b/>
        </w:rPr>
        <w:t xml:space="preserve">: </w:t>
      </w:r>
      <w:r w:rsidRPr="008804BC">
        <w:rPr>
          <w:rFonts w:eastAsiaTheme="minorEastAsia" w:cs="Arial"/>
          <w:b/>
          <w:i/>
        </w:rPr>
        <w:t>PREAMBLE_BACKOFF</w:t>
      </w:r>
      <w:r>
        <w:rPr>
          <w:rFonts w:asciiTheme="minorHAnsi" w:eastAsiaTheme="minorEastAsia" w:hAnsiTheme="minorHAnsi" w:cstheme="minorBidi"/>
          <w:color w:val="5A5A5A" w:themeColor="text1" w:themeTint="A5"/>
          <w:spacing w:val="15"/>
          <w:sz w:val="22"/>
          <w:szCs w:val="22"/>
        </w:rPr>
        <w:t xml:space="preserve"> </w:t>
      </w:r>
      <w:r w:rsidRPr="002F2D17">
        <w:rPr>
          <w:rFonts w:eastAsiaTheme="minorEastAsia" w:cs="Arial"/>
          <w:b/>
        </w:rPr>
        <w:t xml:space="preserve">is initialized </w:t>
      </w:r>
      <w:r w:rsidRPr="00F446DA">
        <w:rPr>
          <w:rFonts w:eastAsiaTheme="minorEastAsia" w:cs="Arial"/>
          <w:b/>
        </w:rPr>
        <w:t xml:space="preserve">when falling back to 4-step random access </w:t>
      </w:r>
      <w:r>
        <w:rPr>
          <w:rFonts w:eastAsiaTheme="minorEastAsia" w:cs="Arial"/>
          <w:b/>
        </w:rPr>
        <w:t>after the number of 2-step RACH retransmissions exceeds the configured threshold</w:t>
      </w:r>
      <w:r w:rsidRPr="002F2D17">
        <w:rPr>
          <w:rFonts w:eastAsiaTheme="minorEastAsia" w:cs="Arial"/>
          <w:b/>
        </w:rPr>
        <w:t>.</w:t>
      </w:r>
    </w:p>
    <w:p w14:paraId="0980C1AE" w14:textId="54D12367" w:rsidR="000F4A88" w:rsidRPr="003533B0" w:rsidRDefault="000F4A88" w:rsidP="00E4554B">
      <w:pPr>
        <w:pStyle w:val="1"/>
      </w:pPr>
      <w:r w:rsidRPr="003533B0">
        <w:t>References</w:t>
      </w:r>
    </w:p>
    <w:p w14:paraId="01D5D790" w14:textId="450AFE47" w:rsidR="00CD1F0A" w:rsidRPr="003533B0" w:rsidRDefault="008706D0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bookmarkStart w:id="29" w:name="_Ref513478584"/>
      <w:r w:rsidRPr="003533B0">
        <w:rPr>
          <w:rFonts w:ascii="Times New Roman" w:hAnsi="Times New Roman"/>
        </w:rPr>
        <w:t>RAN2#10</w:t>
      </w:r>
      <w:r w:rsidR="000A1E8F">
        <w:rPr>
          <w:rFonts w:ascii="Times New Roman" w:hAnsi="Times New Roman"/>
        </w:rPr>
        <w:t>7</w:t>
      </w:r>
      <w:r w:rsidRPr="003533B0">
        <w:rPr>
          <w:rFonts w:ascii="Times New Roman" w:hAnsi="Times New Roman"/>
        </w:rPr>
        <w:t xml:space="preserve"> chairman note</w:t>
      </w:r>
    </w:p>
    <w:bookmarkEnd w:id="29"/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BE451" w14:textId="77777777" w:rsidR="0054368C" w:rsidRDefault="0054368C">
      <w:pPr>
        <w:spacing w:after="0"/>
      </w:pPr>
      <w:r>
        <w:separator/>
      </w:r>
    </w:p>
  </w:endnote>
  <w:endnote w:type="continuationSeparator" w:id="0">
    <w:p w14:paraId="7EB935E5" w14:textId="77777777" w:rsidR="0054368C" w:rsidRDefault="0054368C">
      <w:pPr>
        <w:spacing w:after="0"/>
      </w:pPr>
      <w:r>
        <w:continuationSeparator/>
      </w:r>
    </w:p>
  </w:endnote>
  <w:endnote w:type="continuationNotice" w:id="1">
    <w:p w14:paraId="46DE2A06" w14:textId="77777777" w:rsidR="0054368C" w:rsidRDefault="005436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18DBE" w14:textId="77777777" w:rsidR="0054368C" w:rsidRDefault="0054368C">
      <w:pPr>
        <w:spacing w:after="0"/>
      </w:pPr>
      <w:r>
        <w:separator/>
      </w:r>
    </w:p>
  </w:footnote>
  <w:footnote w:type="continuationSeparator" w:id="0">
    <w:p w14:paraId="3547F9EF" w14:textId="77777777" w:rsidR="0054368C" w:rsidRDefault="0054368C">
      <w:pPr>
        <w:spacing w:after="0"/>
      </w:pPr>
      <w:r>
        <w:continuationSeparator/>
      </w:r>
    </w:p>
  </w:footnote>
  <w:footnote w:type="continuationNotice" w:id="1">
    <w:p w14:paraId="7417120C" w14:textId="77777777" w:rsidR="0054368C" w:rsidRDefault="005436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BA2788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1483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7C7556"/>
    <w:multiLevelType w:val="hybridMultilevel"/>
    <w:tmpl w:val="8CDA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8" w15:restartNumberingAfterBreak="0">
    <w:nsid w:val="191C6B17"/>
    <w:multiLevelType w:val="hybridMultilevel"/>
    <w:tmpl w:val="744C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142F0"/>
    <w:multiLevelType w:val="hybridMultilevel"/>
    <w:tmpl w:val="6FF45A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E3212C"/>
    <w:multiLevelType w:val="hybridMultilevel"/>
    <w:tmpl w:val="63FE8204"/>
    <w:lvl w:ilvl="0" w:tplc="78A864BC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41308"/>
    <w:multiLevelType w:val="hybridMultilevel"/>
    <w:tmpl w:val="85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43391"/>
    <w:multiLevelType w:val="hybridMultilevel"/>
    <w:tmpl w:val="E5186736"/>
    <w:lvl w:ilvl="0" w:tplc="DF3CB7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021BB8"/>
    <w:multiLevelType w:val="hybridMultilevel"/>
    <w:tmpl w:val="1088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A7B4D"/>
    <w:multiLevelType w:val="hybridMultilevel"/>
    <w:tmpl w:val="15F6D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5D1D65"/>
    <w:multiLevelType w:val="multilevel"/>
    <w:tmpl w:val="B0B82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47E58"/>
    <w:multiLevelType w:val="multilevel"/>
    <w:tmpl w:val="9DC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DD0349"/>
    <w:multiLevelType w:val="hybridMultilevel"/>
    <w:tmpl w:val="6718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F5D85"/>
    <w:multiLevelType w:val="hybridMultilevel"/>
    <w:tmpl w:val="1C4A9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454E0"/>
    <w:multiLevelType w:val="multilevel"/>
    <w:tmpl w:val="CF62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A169EE"/>
    <w:multiLevelType w:val="hybridMultilevel"/>
    <w:tmpl w:val="5DC01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209D2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9"/>
  </w:num>
  <w:num w:numId="4">
    <w:abstractNumId w:val="25"/>
  </w:num>
  <w:num w:numId="5">
    <w:abstractNumId w:val="12"/>
  </w:num>
  <w:num w:numId="6">
    <w:abstractNumId w:val="32"/>
  </w:num>
  <w:num w:numId="7">
    <w:abstractNumId w:val="35"/>
  </w:num>
  <w:num w:numId="8">
    <w:abstractNumId w:val="25"/>
  </w:num>
  <w:num w:numId="9">
    <w:abstractNumId w:val="19"/>
  </w:num>
  <w:num w:numId="10">
    <w:abstractNumId w:val="25"/>
  </w:num>
  <w:num w:numId="11">
    <w:abstractNumId w:val="25"/>
  </w:num>
  <w:num w:numId="12">
    <w:abstractNumId w:val="25"/>
    <w:lvlOverride w:ilvl="0">
      <w:startOverride w:val="1"/>
    </w:lvlOverride>
  </w:num>
  <w:num w:numId="13">
    <w:abstractNumId w:val="36"/>
  </w:num>
  <w:num w:numId="14">
    <w:abstractNumId w:val="13"/>
  </w:num>
  <w:num w:numId="15">
    <w:abstractNumId w:val="11"/>
  </w:num>
  <w:num w:numId="16">
    <w:abstractNumId w:val="3"/>
  </w:num>
  <w:num w:numId="17">
    <w:abstractNumId w:val="0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7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3"/>
  </w:num>
  <w:num w:numId="24">
    <w:abstractNumId w:val="1"/>
  </w:num>
  <w:num w:numId="25">
    <w:abstractNumId w:val="18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6"/>
  </w:num>
  <w:num w:numId="29">
    <w:abstractNumId w:val="27"/>
  </w:num>
  <w:num w:numId="30">
    <w:abstractNumId w:val="21"/>
  </w:num>
  <w:num w:numId="31">
    <w:abstractNumId w:val="31"/>
  </w:num>
  <w:num w:numId="32">
    <w:abstractNumId w:val="17"/>
  </w:num>
  <w:num w:numId="33">
    <w:abstractNumId w:val="9"/>
  </w:num>
  <w:num w:numId="34">
    <w:abstractNumId w:val="14"/>
  </w:num>
  <w:num w:numId="35">
    <w:abstractNumId w:val="10"/>
  </w:num>
  <w:num w:numId="36">
    <w:abstractNumId w:val="5"/>
  </w:num>
  <w:num w:numId="37">
    <w:abstractNumId w:val="8"/>
  </w:num>
  <w:num w:numId="38">
    <w:abstractNumId w:val="28"/>
  </w:num>
  <w:num w:numId="39">
    <w:abstractNumId w:val="33"/>
  </w:num>
  <w:num w:numId="40">
    <w:abstractNumId w:val="26"/>
  </w:num>
  <w:num w:numId="41">
    <w:abstractNumId w:val="29"/>
  </w:num>
  <w:num w:numId="42">
    <w:abstractNumId w:val="24"/>
  </w:num>
  <w:num w:numId="43">
    <w:abstractNumId w:val="22"/>
  </w:num>
  <w:num w:numId="44">
    <w:abstractNumId w:val="15"/>
  </w:num>
  <w:num w:numId="45">
    <w:abstractNumId w:val="30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4D2"/>
    <w:rsid w:val="00071B1C"/>
    <w:rsid w:val="00073D40"/>
    <w:rsid w:val="000768C6"/>
    <w:rsid w:val="00076B15"/>
    <w:rsid w:val="00076D71"/>
    <w:rsid w:val="000807BB"/>
    <w:rsid w:val="00081D9F"/>
    <w:rsid w:val="00094D35"/>
    <w:rsid w:val="00096FB2"/>
    <w:rsid w:val="000A099B"/>
    <w:rsid w:val="000A1E8F"/>
    <w:rsid w:val="000A1ECE"/>
    <w:rsid w:val="000A4992"/>
    <w:rsid w:val="000B36A9"/>
    <w:rsid w:val="000B5BC5"/>
    <w:rsid w:val="000B6512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04E0"/>
    <w:rsid w:val="000D3330"/>
    <w:rsid w:val="000D54FA"/>
    <w:rsid w:val="000D7215"/>
    <w:rsid w:val="000D78DF"/>
    <w:rsid w:val="000D7ACD"/>
    <w:rsid w:val="000D7DF8"/>
    <w:rsid w:val="000E0334"/>
    <w:rsid w:val="000E0501"/>
    <w:rsid w:val="000E09A3"/>
    <w:rsid w:val="000E2F56"/>
    <w:rsid w:val="000E3495"/>
    <w:rsid w:val="000E3499"/>
    <w:rsid w:val="000E34E0"/>
    <w:rsid w:val="000E396D"/>
    <w:rsid w:val="000E4C3F"/>
    <w:rsid w:val="000E71DC"/>
    <w:rsid w:val="000F004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184"/>
    <w:rsid w:val="00157B0E"/>
    <w:rsid w:val="00160446"/>
    <w:rsid w:val="00162CEF"/>
    <w:rsid w:val="00162E06"/>
    <w:rsid w:val="0016320D"/>
    <w:rsid w:val="00163A23"/>
    <w:rsid w:val="0016557E"/>
    <w:rsid w:val="00170FCE"/>
    <w:rsid w:val="00175099"/>
    <w:rsid w:val="001807A6"/>
    <w:rsid w:val="00180E7E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252"/>
    <w:rsid w:val="00216405"/>
    <w:rsid w:val="002164F4"/>
    <w:rsid w:val="00220B6E"/>
    <w:rsid w:val="002228BE"/>
    <w:rsid w:val="00225C6C"/>
    <w:rsid w:val="00226BC1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7780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41C2"/>
    <w:rsid w:val="002C5AFE"/>
    <w:rsid w:val="002C65C1"/>
    <w:rsid w:val="002C6B36"/>
    <w:rsid w:val="002C71F6"/>
    <w:rsid w:val="002C7B14"/>
    <w:rsid w:val="002D0194"/>
    <w:rsid w:val="002D0933"/>
    <w:rsid w:val="002D1355"/>
    <w:rsid w:val="002D333C"/>
    <w:rsid w:val="002D66DC"/>
    <w:rsid w:val="002D7DFA"/>
    <w:rsid w:val="002E09EB"/>
    <w:rsid w:val="002E0C27"/>
    <w:rsid w:val="002E1381"/>
    <w:rsid w:val="002E17E7"/>
    <w:rsid w:val="002F203B"/>
    <w:rsid w:val="002F2D17"/>
    <w:rsid w:val="002F33F3"/>
    <w:rsid w:val="002F4896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4FAB"/>
    <w:rsid w:val="00376C88"/>
    <w:rsid w:val="003800F8"/>
    <w:rsid w:val="00380A41"/>
    <w:rsid w:val="00382C0A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0A01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F1AA0"/>
    <w:rsid w:val="003F3E8A"/>
    <w:rsid w:val="003F6EB9"/>
    <w:rsid w:val="00402745"/>
    <w:rsid w:val="004027F2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3B52"/>
    <w:rsid w:val="00447FB3"/>
    <w:rsid w:val="00450451"/>
    <w:rsid w:val="00451D6C"/>
    <w:rsid w:val="00452555"/>
    <w:rsid w:val="00453239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C7A68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37EC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368C"/>
    <w:rsid w:val="0054568F"/>
    <w:rsid w:val="00551CF5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16BEE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3148"/>
    <w:rsid w:val="0064454E"/>
    <w:rsid w:val="0064462E"/>
    <w:rsid w:val="006541C1"/>
    <w:rsid w:val="006551A4"/>
    <w:rsid w:val="0066129D"/>
    <w:rsid w:val="00661654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4759"/>
    <w:rsid w:val="006A52CC"/>
    <w:rsid w:val="006B0D57"/>
    <w:rsid w:val="006B22F3"/>
    <w:rsid w:val="006B33F3"/>
    <w:rsid w:val="006B4551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A752A"/>
    <w:rsid w:val="007B0A84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C06D6"/>
    <w:rsid w:val="007C221A"/>
    <w:rsid w:val="007C311C"/>
    <w:rsid w:val="007C3513"/>
    <w:rsid w:val="007C3DE2"/>
    <w:rsid w:val="007D400E"/>
    <w:rsid w:val="007D40DC"/>
    <w:rsid w:val="007D7B83"/>
    <w:rsid w:val="007E2013"/>
    <w:rsid w:val="007E2959"/>
    <w:rsid w:val="007E2AEC"/>
    <w:rsid w:val="007E4743"/>
    <w:rsid w:val="007E5CA2"/>
    <w:rsid w:val="007E5D1D"/>
    <w:rsid w:val="007E6AEE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1537"/>
    <w:rsid w:val="00841685"/>
    <w:rsid w:val="00841FEC"/>
    <w:rsid w:val="00842335"/>
    <w:rsid w:val="00843162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23E1"/>
    <w:rsid w:val="00882878"/>
    <w:rsid w:val="0088426F"/>
    <w:rsid w:val="00887CDD"/>
    <w:rsid w:val="008900A8"/>
    <w:rsid w:val="00890915"/>
    <w:rsid w:val="00891087"/>
    <w:rsid w:val="00891EE6"/>
    <w:rsid w:val="00893954"/>
    <w:rsid w:val="00895C21"/>
    <w:rsid w:val="00895FD4"/>
    <w:rsid w:val="008A12D7"/>
    <w:rsid w:val="008A2039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419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51D"/>
    <w:rsid w:val="009408F2"/>
    <w:rsid w:val="0094137A"/>
    <w:rsid w:val="00944BF8"/>
    <w:rsid w:val="00946E74"/>
    <w:rsid w:val="00946E79"/>
    <w:rsid w:val="00950620"/>
    <w:rsid w:val="00950EC3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419"/>
    <w:rsid w:val="00967684"/>
    <w:rsid w:val="00971546"/>
    <w:rsid w:val="00974612"/>
    <w:rsid w:val="00974ADB"/>
    <w:rsid w:val="00975F55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B5983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50BE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1F0E"/>
    <w:rsid w:val="00A42C2D"/>
    <w:rsid w:val="00A4433B"/>
    <w:rsid w:val="00A45553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31E9"/>
    <w:rsid w:val="00A842B8"/>
    <w:rsid w:val="00A86822"/>
    <w:rsid w:val="00A874D6"/>
    <w:rsid w:val="00A87B55"/>
    <w:rsid w:val="00A9043F"/>
    <w:rsid w:val="00A90AE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6D76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6F01"/>
    <w:rsid w:val="00B079CA"/>
    <w:rsid w:val="00B10EAD"/>
    <w:rsid w:val="00B1161D"/>
    <w:rsid w:val="00B1214B"/>
    <w:rsid w:val="00B1646E"/>
    <w:rsid w:val="00B21697"/>
    <w:rsid w:val="00B22672"/>
    <w:rsid w:val="00B263A1"/>
    <w:rsid w:val="00B26DEF"/>
    <w:rsid w:val="00B3281D"/>
    <w:rsid w:val="00B33EB8"/>
    <w:rsid w:val="00B35914"/>
    <w:rsid w:val="00B35F7C"/>
    <w:rsid w:val="00B3684A"/>
    <w:rsid w:val="00B402D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06F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6DEC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3C6C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5B30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427D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70B5"/>
    <w:rsid w:val="00D82262"/>
    <w:rsid w:val="00D8240D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277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2072"/>
    <w:rsid w:val="00E12E79"/>
    <w:rsid w:val="00E1402B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F"/>
    <w:rsid w:val="00E44AE1"/>
    <w:rsid w:val="00E44E8C"/>
    <w:rsid w:val="00E453C4"/>
    <w:rsid w:val="00E4554B"/>
    <w:rsid w:val="00E47051"/>
    <w:rsid w:val="00E5059F"/>
    <w:rsid w:val="00E51CCC"/>
    <w:rsid w:val="00E523CB"/>
    <w:rsid w:val="00E53927"/>
    <w:rsid w:val="00E54DE0"/>
    <w:rsid w:val="00E568E1"/>
    <w:rsid w:val="00E57F7A"/>
    <w:rsid w:val="00E619E5"/>
    <w:rsid w:val="00E6252D"/>
    <w:rsid w:val="00E63080"/>
    <w:rsid w:val="00E6311F"/>
    <w:rsid w:val="00E63B85"/>
    <w:rsid w:val="00E67C4C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4F7"/>
    <w:rsid w:val="00EA26A1"/>
    <w:rsid w:val="00EA3094"/>
    <w:rsid w:val="00EA3969"/>
    <w:rsid w:val="00EA4130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1933"/>
    <w:rsid w:val="00ED5B09"/>
    <w:rsid w:val="00ED6601"/>
    <w:rsid w:val="00EE109F"/>
    <w:rsid w:val="00EE4B8C"/>
    <w:rsid w:val="00EE4EED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4E9F"/>
    <w:rsid w:val="00F25148"/>
    <w:rsid w:val="00F31475"/>
    <w:rsid w:val="00F34317"/>
    <w:rsid w:val="00F35CE6"/>
    <w:rsid w:val="00F37AD3"/>
    <w:rsid w:val="00F41654"/>
    <w:rsid w:val="00F446DA"/>
    <w:rsid w:val="00F455CA"/>
    <w:rsid w:val="00F51CA6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2644"/>
    <w:rsid w:val="00FD31C5"/>
    <w:rsid w:val="00FD4808"/>
    <w:rsid w:val="00FD6043"/>
    <w:rsid w:val="00FD626D"/>
    <w:rsid w:val="00FD69F8"/>
    <w:rsid w:val="00FD7588"/>
    <w:rsid w:val="00FE0AD6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021C7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1">
    <w:name w:val="Subtitle"/>
    <w:basedOn w:val="a"/>
    <w:next w:val="a"/>
    <w:link w:val="Char6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1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af2">
    <w:name w:val="Emphasis"/>
    <w:uiPriority w:val="20"/>
    <w:qFormat/>
    <w:rsid w:val="00616BEE"/>
    <w:rPr>
      <w:i/>
      <w:iCs/>
    </w:rPr>
  </w:style>
  <w:style w:type="paragraph" w:styleId="af3">
    <w:name w:val="Normal (Web)"/>
    <w:basedOn w:val="a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a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CB7B407-22E8-438C-BDB2-27728A455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(Frank); qukaiyang</dc:creator>
  <cp:keywords/>
  <dc:description/>
  <cp:lastModifiedBy>Yinghaoguo (Huawei Wireless)</cp:lastModifiedBy>
  <cp:revision>50</cp:revision>
  <dcterms:created xsi:type="dcterms:W3CDTF">2019-07-15T04:12:00Z</dcterms:created>
  <dcterms:modified xsi:type="dcterms:W3CDTF">2019-10-03T15:52:00Z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(3)otZAzjJVzbzsV3O1LCDHffuWSoEX1Pf2QMmy5+vqQzWRULJpny0maVQBgdTPpnrusx05CNfX
d77xw/SWCMhh2nN7MiVBqp+Prvw5jTQ12BYG4xCUsDd6JIh0khA2yAaelrQR005CkUHNo3SG
4m+H0zBlWXE6/vvZ1wJXGU38AUmedz1jUWm4DQ6X1fI2VV2hG8F+r98m4QbY3C8KmPvbFt+O
B7BAR7jQznVWVj4Hc2</vt:lpwstr>
  </property>
  <property fmtid="{D5CDD505-2E9C-101B-9397-08002B2CF9AE}" pid="17" name="_2015_ms_pID_7253431">
    <vt:lpwstr>uvS2djkFZlM1qQUCzhDUwahkxxu84KRv6H8OlFtnsPaouxHm1CRIqH
bUWJ+Lho1MzonY9ivp+DysS45PCAqZJyranlistQLALeO4c822ulWkDsomlgU9grW8ai9X4u
7zj2cm5yXS6iq7uFrmqbvYFEpuVIHUbNLJ3CdYoHjnekAVz0sG9Wb4dYmTRpUacKZ0/dQYGC
9hfi1TgbJ0/Xq7226GAQTALlmKHCKYfJ7qw2</vt:lpwstr>
  </property>
  <property fmtid="{D5CDD505-2E9C-101B-9397-08002B2CF9AE}" pid="18" name="_2015_ms_pID_7253432">
    <vt:lpwstr>wAuo8XcdL3RB3Xi+GROWNIo=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1570117936</vt:lpwstr>
  </property>
</Properties>
</file>